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E508" w14:textId="03D4EA5A" w:rsidR="00807A15" w:rsidRDefault="00FE36AD" w:rsidP="00F0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</w:t>
      </w:r>
      <w:r w:rsidR="00A347CC" w:rsidRPr="00A347CC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A347C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807A15">
        <w:rPr>
          <w:rFonts w:ascii="Times New Roman" w:hAnsi="Times New Roman" w:cs="Times New Roman"/>
          <w:sz w:val="28"/>
          <w:szCs w:val="28"/>
        </w:rPr>
        <w:t xml:space="preserve">стандартов, применяемых </w:t>
      </w:r>
    </w:p>
    <w:p w14:paraId="5CB858F1" w14:textId="1DE147F6" w:rsidR="00B870C1" w:rsidRDefault="00807A15" w:rsidP="00F03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школах искусств</w:t>
      </w:r>
      <w:bookmarkStart w:id="0" w:name="_GoBack"/>
      <w:bookmarkEnd w:id="0"/>
    </w:p>
    <w:p w14:paraId="526C3126" w14:textId="77777777" w:rsidR="003579EE" w:rsidRDefault="003579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379"/>
        <w:gridCol w:w="1562"/>
        <w:gridCol w:w="2439"/>
        <w:gridCol w:w="2647"/>
      </w:tblGrid>
      <w:tr w:rsidR="008C318E" w:rsidRPr="003579EE" w14:paraId="56239A28" w14:textId="77777777" w:rsidTr="000A7CA7">
        <w:tc>
          <w:tcPr>
            <w:tcW w:w="544" w:type="dxa"/>
          </w:tcPr>
          <w:p w14:paraId="1BA661F0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9" w:type="dxa"/>
          </w:tcPr>
          <w:p w14:paraId="5907F393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E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1562" w:type="dxa"/>
          </w:tcPr>
          <w:p w14:paraId="211841DE" w14:textId="77777777" w:rsidR="005470A8" w:rsidRPr="003579EE" w:rsidRDefault="005470A8" w:rsidP="0034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EE">
              <w:rPr>
                <w:rFonts w:ascii="Times New Roman" w:hAnsi="Times New Roman" w:cs="Times New Roman"/>
                <w:sz w:val="24"/>
                <w:szCs w:val="24"/>
              </w:rPr>
              <w:t>Дата утверждения приказом Минтруда России</w:t>
            </w:r>
          </w:p>
        </w:tc>
        <w:tc>
          <w:tcPr>
            <w:tcW w:w="2439" w:type="dxa"/>
          </w:tcPr>
          <w:p w14:paraId="3AA3B7F7" w14:textId="77777777" w:rsidR="005470A8" w:rsidRDefault="005470A8" w:rsidP="003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 по профессиональному стандарту</w:t>
            </w:r>
          </w:p>
        </w:tc>
        <w:tc>
          <w:tcPr>
            <w:tcW w:w="2647" w:type="dxa"/>
          </w:tcPr>
          <w:p w14:paraId="35D56229" w14:textId="77777777" w:rsidR="005470A8" w:rsidRPr="003579EE" w:rsidRDefault="00340095" w:rsidP="0034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</w:t>
            </w:r>
            <w:r w:rsidR="005470A8">
              <w:rPr>
                <w:rFonts w:ascii="Times New Roman" w:hAnsi="Times New Roman" w:cs="Times New Roman"/>
                <w:sz w:val="24"/>
                <w:szCs w:val="24"/>
              </w:rPr>
              <w:t>олжность (профессия) по штатному расписанию ДШИ</w:t>
            </w:r>
          </w:p>
        </w:tc>
      </w:tr>
      <w:tr w:rsidR="008C318E" w14:paraId="4899658B" w14:textId="77777777" w:rsidTr="000A7CA7">
        <w:tc>
          <w:tcPr>
            <w:tcW w:w="544" w:type="dxa"/>
          </w:tcPr>
          <w:p w14:paraId="2EDDD383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14:paraId="0F082069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EE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обеспечения строительного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материалами и конструкциями</w:t>
            </w:r>
          </w:p>
        </w:tc>
        <w:tc>
          <w:tcPr>
            <w:tcW w:w="1562" w:type="dxa"/>
          </w:tcPr>
          <w:p w14:paraId="45D00B20" w14:textId="77777777" w:rsidR="005470A8" w:rsidRDefault="005470A8" w:rsidP="003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EE">
              <w:rPr>
                <w:rFonts w:ascii="Times New Roman" w:hAnsi="Times New Roman" w:cs="Times New Roman"/>
                <w:sz w:val="24"/>
                <w:szCs w:val="24"/>
              </w:rPr>
              <w:t xml:space="preserve">04.12.2014 </w:t>
            </w:r>
          </w:p>
          <w:p w14:paraId="5947A031" w14:textId="77777777" w:rsidR="005470A8" w:rsidRPr="003579EE" w:rsidRDefault="005470A8" w:rsidP="003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79EE">
              <w:rPr>
                <w:rFonts w:ascii="Times New Roman" w:hAnsi="Times New Roman" w:cs="Times New Roman"/>
                <w:sz w:val="24"/>
                <w:szCs w:val="24"/>
              </w:rPr>
              <w:t xml:space="preserve"> 972н</w:t>
            </w:r>
          </w:p>
        </w:tc>
        <w:tc>
          <w:tcPr>
            <w:tcW w:w="2439" w:type="dxa"/>
          </w:tcPr>
          <w:p w14:paraId="2BD96247" w14:textId="77777777" w:rsidR="00520C22" w:rsidRDefault="00F0343A" w:rsidP="00E7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C2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14:paraId="4D9BF58A" w14:textId="77777777" w:rsidR="005470A8" w:rsidRDefault="00F0343A" w:rsidP="00E7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0A8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14:paraId="73278E5D" w14:textId="77777777" w:rsidR="00520C22" w:rsidRDefault="00F0343A" w:rsidP="00E7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C22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  <w:p w14:paraId="4F8D80D1" w14:textId="77777777" w:rsidR="005470A8" w:rsidRDefault="00F0343A" w:rsidP="00E7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0A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0293B5A9" w14:textId="77777777" w:rsidR="005470A8" w:rsidRDefault="00F0343A" w:rsidP="00E7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0A8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14:paraId="77ACBECD" w14:textId="77777777" w:rsidR="00520C22" w:rsidRPr="003579EE" w:rsidRDefault="00F0343A" w:rsidP="00E7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C22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обеспе</w:t>
            </w:r>
            <w:r w:rsidR="002D16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0C22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647" w:type="dxa"/>
          </w:tcPr>
          <w:p w14:paraId="3920B756" w14:textId="77777777" w:rsidR="005470A8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14:paraId="37262833" w14:textId="77777777" w:rsidR="005470A8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4DE0EAB8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</w:tr>
      <w:tr w:rsidR="008C318E" w14:paraId="6667AD7E" w14:textId="77777777" w:rsidTr="000A7CA7">
        <w:trPr>
          <w:trHeight w:val="681"/>
        </w:trPr>
        <w:tc>
          <w:tcPr>
            <w:tcW w:w="544" w:type="dxa"/>
          </w:tcPr>
          <w:p w14:paraId="3FD95106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9" w:type="dxa"/>
          </w:tcPr>
          <w:p w14:paraId="0F06309E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62" w:type="dxa"/>
          </w:tcPr>
          <w:p w14:paraId="7B83E447" w14:textId="77777777" w:rsidR="005470A8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22.12.2014 </w:t>
            </w:r>
          </w:p>
          <w:p w14:paraId="0DD9718E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1061н</w:t>
            </w:r>
          </w:p>
        </w:tc>
        <w:tc>
          <w:tcPr>
            <w:tcW w:w="2439" w:type="dxa"/>
          </w:tcPr>
          <w:p w14:paraId="69E60E81" w14:textId="77777777" w:rsidR="005470A8" w:rsidRDefault="00F0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0A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39C7545D" w14:textId="77777777" w:rsidR="005470A8" w:rsidRDefault="00F0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0A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647" w:type="dxa"/>
          </w:tcPr>
          <w:p w14:paraId="2EFC4409" w14:textId="77777777" w:rsidR="005470A8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1ECAD55A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C318E" w14:paraId="218A9BF4" w14:textId="77777777" w:rsidTr="000A7CA7">
        <w:tc>
          <w:tcPr>
            <w:tcW w:w="544" w:type="dxa"/>
          </w:tcPr>
          <w:p w14:paraId="3277A5C6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9" w:type="dxa"/>
          </w:tcPr>
          <w:p w14:paraId="331F5F18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sz w:val="24"/>
                <w:szCs w:val="24"/>
              </w:rPr>
              <w:t>Слесарь аварийно-восстановительных работ на сетях водоснабжения и водоотведения</w:t>
            </w:r>
          </w:p>
        </w:tc>
        <w:tc>
          <w:tcPr>
            <w:tcW w:w="1562" w:type="dxa"/>
          </w:tcPr>
          <w:p w14:paraId="558FDE1B" w14:textId="77777777" w:rsidR="005470A8" w:rsidRDefault="005470A8" w:rsidP="004E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  <w:r w:rsidRPr="004E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48891B" w14:textId="77777777" w:rsidR="005470A8" w:rsidRPr="003579EE" w:rsidRDefault="005470A8" w:rsidP="004E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sz w:val="24"/>
                <w:szCs w:val="24"/>
              </w:rPr>
              <w:t>№ 397н</w:t>
            </w:r>
          </w:p>
        </w:tc>
        <w:tc>
          <w:tcPr>
            <w:tcW w:w="2439" w:type="dxa"/>
          </w:tcPr>
          <w:p w14:paraId="78C0755F" w14:textId="77777777" w:rsidR="005470A8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53D9" w:rsidRPr="00D35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слесаря аварийно-восстановительных работ</w:t>
            </w:r>
          </w:p>
          <w:p w14:paraId="0A63AFEE" w14:textId="77777777" w:rsidR="00D353D9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5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аварийно-во</w:t>
            </w:r>
            <w:r w:rsidR="00D353D9" w:rsidRPr="00D35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сстановительных работ</w:t>
            </w:r>
          </w:p>
          <w:p w14:paraId="2D60FF06" w14:textId="77777777" w:rsidR="00D353D9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5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слесарь аварийно-во</w:t>
            </w:r>
            <w:r w:rsidR="00D353D9" w:rsidRPr="00D35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сстановительных работ</w:t>
            </w:r>
          </w:p>
          <w:p w14:paraId="7D24608B" w14:textId="77777777" w:rsidR="00D353D9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53D9" w:rsidRPr="00D35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Бригадир работ по обслуживанию, ремонту и устранению аварий</w:t>
            </w:r>
          </w:p>
          <w:p w14:paraId="7798ACC1" w14:textId="77777777" w:rsidR="00D353D9" w:rsidRPr="00D353D9" w:rsidRDefault="00F0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53D9" w:rsidRPr="00D35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по обслуживанию, ремонту и устранению аварий</w:t>
            </w:r>
          </w:p>
        </w:tc>
        <w:tc>
          <w:tcPr>
            <w:tcW w:w="2647" w:type="dxa"/>
          </w:tcPr>
          <w:p w14:paraId="3728567C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</w:tr>
      <w:tr w:rsidR="008C318E" w14:paraId="7DD0549B" w14:textId="77777777" w:rsidTr="000A7CA7">
        <w:tc>
          <w:tcPr>
            <w:tcW w:w="544" w:type="dxa"/>
          </w:tcPr>
          <w:p w14:paraId="5D8DAF5D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9" w:type="dxa"/>
          </w:tcPr>
          <w:p w14:paraId="1F8D66D1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</w:t>
            </w:r>
          </w:p>
        </w:tc>
        <w:tc>
          <w:tcPr>
            <w:tcW w:w="1562" w:type="dxa"/>
          </w:tcPr>
          <w:p w14:paraId="0EAE2636" w14:textId="77777777" w:rsidR="005470A8" w:rsidRDefault="005470A8" w:rsidP="0091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CA7A1" w14:textId="77777777" w:rsidR="005470A8" w:rsidRPr="003579EE" w:rsidRDefault="005470A8" w:rsidP="0091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№ 814н</w:t>
            </w:r>
          </w:p>
        </w:tc>
        <w:tc>
          <w:tcPr>
            <w:tcW w:w="2439" w:type="dxa"/>
          </w:tcPr>
          <w:p w14:paraId="7CB7A64C" w14:textId="77777777" w:rsidR="005470A8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857F9" w:rsidRPr="00B85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Инженер-профилактик отдела пожарной безопасности</w:t>
            </w:r>
          </w:p>
          <w:p w14:paraId="2C73B782" w14:textId="77777777" w:rsidR="00B857F9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03550" w:rsidRPr="00703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противопожарной профилактике</w:t>
            </w:r>
          </w:p>
          <w:p w14:paraId="6E53C07A" w14:textId="77777777" w:rsidR="00703550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03550" w:rsidRPr="00703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пожарной безопасности</w:t>
            </w:r>
          </w:p>
          <w:p w14:paraId="1E0C08C0" w14:textId="77777777" w:rsidR="00703550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03550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</w:t>
            </w:r>
            <w:r w:rsidR="00703550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по противопожарной профилактике</w:t>
            </w:r>
          </w:p>
          <w:p w14:paraId="4EB86E1D" w14:textId="77777777" w:rsidR="00E83AD9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службы пожарной профилактики организации</w:t>
            </w:r>
          </w:p>
          <w:p w14:paraId="14652980" w14:textId="77777777" w:rsidR="00E83AD9" w:rsidRPr="00E83AD9" w:rsidRDefault="00F0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службы пожарной безопасности</w:t>
            </w:r>
          </w:p>
        </w:tc>
        <w:tc>
          <w:tcPr>
            <w:tcW w:w="2647" w:type="dxa"/>
          </w:tcPr>
          <w:p w14:paraId="07F5DA9C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противопожарной профилактики</w:t>
            </w:r>
          </w:p>
        </w:tc>
      </w:tr>
      <w:tr w:rsidR="008C318E" w14:paraId="54C32126" w14:textId="77777777" w:rsidTr="000A7CA7">
        <w:tc>
          <w:tcPr>
            <w:tcW w:w="544" w:type="dxa"/>
          </w:tcPr>
          <w:p w14:paraId="3C4AB884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9" w:type="dxa"/>
          </w:tcPr>
          <w:p w14:paraId="199583AF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Работник по обслуживанию и ремонту оборудования связи электрических сетей</w:t>
            </w:r>
          </w:p>
        </w:tc>
        <w:tc>
          <w:tcPr>
            <w:tcW w:w="1562" w:type="dxa"/>
          </w:tcPr>
          <w:p w14:paraId="17E9A15A" w14:textId="77777777" w:rsidR="005470A8" w:rsidRDefault="005470A8" w:rsidP="0091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FA5D3" w14:textId="77777777" w:rsidR="005470A8" w:rsidRPr="003579EE" w:rsidRDefault="005470A8" w:rsidP="0091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№ 1176н</w:t>
            </w:r>
          </w:p>
        </w:tc>
        <w:tc>
          <w:tcPr>
            <w:tcW w:w="2439" w:type="dxa"/>
          </w:tcPr>
          <w:p w14:paraId="36E98F55" w14:textId="77777777" w:rsidR="005470A8" w:rsidRPr="00E83AD9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3-го разряда</w:t>
            </w:r>
          </w:p>
          <w:p w14:paraId="392C7723" w14:textId="77777777" w:rsidR="00E83AD9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4-го разряда</w:t>
            </w:r>
          </w:p>
          <w:p w14:paraId="79E34996" w14:textId="77777777" w:rsidR="00C2715D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диспетчерского оборудования и телеавтоматики 3-го разряда </w:t>
            </w:r>
          </w:p>
          <w:p w14:paraId="1F8AF176" w14:textId="77777777" w:rsidR="00F0343A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диспетчерского оборудования и телеавтоматики 4-го разряда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5DF9FC" w14:textId="77777777" w:rsidR="00F0343A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по ремонту и обслуживанию аппаратуры и устройств связи 3-го разряда </w:t>
            </w:r>
          </w:p>
          <w:p w14:paraId="204C0247" w14:textId="77777777" w:rsidR="00E83AD9" w:rsidRDefault="00F03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аппаратуры и устройств связи 4-го разряда</w:t>
            </w:r>
          </w:p>
          <w:p w14:paraId="1F002D72" w14:textId="77777777" w:rsidR="00C2715D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5-го разряда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6-го разряда </w:t>
            </w:r>
          </w:p>
          <w:p w14:paraId="64DC251C" w14:textId="77777777" w:rsidR="00C2715D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диспетчерского оборудования и телеавтоматики 5-го разряда </w:t>
            </w:r>
          </w:p>
          <w:p w14:paraId="6C8893F0" w14:textId="77777777" w:rsidR="00C2715D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диспетчерского оборудования и телеавтоматики 6-го разряда </w:t>
            </w:r>
          </w:p>
          <w:p w14:paraId="4EA04630" w14:textId="77777777" w:rsidR="00C2715D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по ремонту и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обслуживанию аппаратуры и устройств связи 5-го разряда </w:t>
            </w:r>
          </w:p>
          <w:p w14:paraId="75B17DC5" w14:textId="77777777" w:rsidR="00E83AD9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83AD9" w:rsidRPr="00E8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аппаратуры и устройств связи 6-го</w:t>
            </w:r>
            <w:r w:rsidR="00E83AD9">
              <w:rPr>
                <w:color w:val="000000"/>
              </w:rPr>
              <w:t xml:space="preserve"> </w:t>
            </w:r>
            <w:r w:rsidR="00E83AD9" w:rsidRPr="00CB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разряда</w:t>
            </w:r>
          </w:p>
          <w:p w14:paraId="3532E2B5" w14:textId="77777777" w:rsidR="00CB704D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B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  <w:p w14:paraId="7C300235" w14:textId="77777777" w:rsidR="006A60FA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  <w:p w14:paraId="58D19DE5" w14:textId="77777777" w:rsidR="006A60FA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мастер</w:t>
            </w:r>
          </w:p>
          <w:p w14:paraId="7CA330BB" w14:textId="77777777" w:rsidR="006A60FA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  <w:p w14:paraId="1B916E45" w14:textId="77777777" w:rsidR="006A60FA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A60FA" w:rsidRP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  <w:p w14:paraId="35401C1E" w14:textId="77777777" w:rsidR="006A60FA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6A60FA" w:rsidRP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  <w:p w14:paraId="77837693" w14:textId="77777777" w:rsidR="006A60FA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</w:t>
            </w:r>
          </w:p>
          <w:p w14:paraId="0968D0C7" w14:textId="77777777" w:rsidR="006A60FA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14:paraId="151E2103" w14:textId="77777777" w:rsidR="006A60FA" w:rsidRPr="007149CC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A6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подразделения</w:t>
            </w:r>
          </w:p>
        </w:tc>
        <w:tc>
          <w:tcPr>
            <w:tcW w:w="2647" w:type="dxa"/>
          </w:tcPr>
          <w:p w14:paraId="3FE524D7" w14:textId="77777777" w:rsidR="005470A8" w:rsidRPr="003579EE" w:rsidRDefault="005470A8" w:rsidP="00B8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</w:tr>
      <w:tr w:rsidR="008C318E" w14:paraId="4CB25E8F" w14:textId="77777777" w:rsidTr="000A7CA7">
        <w:trPr>
          <w:trHeight w:val="887"/>
        </w:trPr>
        <w:tc>
          <w:tcPr>
            <w:tcW w:w="544" w:type="dxa"/>
          </w:tcPr>
          <w:p w14:paraId="5CDB8EDC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9" w:type="dxa"/>
          </w:tcPr>
          <w:p w14:paraId="6E0488E0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1562" w:type="dxa"/>
          </w:tcPr>
          <w:p w14:paraId="3F03FC5A" w14:textId="77777777" w:rsidR="005470A8" w:rsidRDefault="005470A8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F4CFA8" w14:textId="77777777" w:rsidR="005470A8" w:rsidRPr="003579EE" w:rsidRDefault="005470A8" w:rsidP="0046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6B">
              <w:rPr>
                <w:rFonts w:ascii="Times New Roman" w:hAnsi="Times New Roman" w:cs="Times New Roman"/>
                <w:sz w:val="24"/>
                <w:szCs w:val="24"/>
              </w:rPr>
              <w:t>№ 1075н</w:t>
            </w:r>
          </w:p>
        </w:tc>
        <w:tc>
          <w:tcPr>
            <w:tcW w:w="2439" w:type="dxa"/>
          </w:tcPr>
          <w:p w14:paraId="48CF1408" w14:textId="77777777" w:rsidR="005470A8" w:rsidRDefault="00C2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18E">
              <w:rPr>
                <w:rFonts w:ascii="Times New Roman" w:hAnsi="Times New Roman" w:cs="Times New Roman"/>
                <w:sz w:val="24"/>
                <w:szCs w:val="24"/>
              </w:rPr>
              <w:t>Рабочий комплексной уборки 2-го разряда</w:t>
            </w:r>
          </w:p>
          <w:p w14:paraId="4B4052FE" w14:textId="77777777" w:rsidR="008C318E" w:rsidRPr="003579EE" w:rsidRDefault="00C2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18E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47" w:type="dxa"/>
          </w:tcPr>
          <w:p w14:paraId="7DBCBD2D" w14:textId="77777777" w:rsidR="005470A8" w:rsidRPr="003579EE" w:rsidRDefault="008C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8C318E" w14:paraId="50042995" w14:textId="77777777" w:rsidTr="000A7CA7">
        <w:tc>
          <w:tcPr>
            <w:tcW w:w="544" w:type="dxa"/>
          </w:tcPr>
          <w:p w14:paraId="71E26D7C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9" w:type="dxa"/>
          </w:tcPr>
          <w:p w14:paraId="168F3093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86">
              <w:rPr>
                <w:rFonts w:ascii="Times New Roman" w:hAnsi="Times New Roman" w:cs="Times New Roman"/>
                <w:sz w:val="24"/>
                <w:szCs w:val="24"/>
              </w:rPr>
              <w:t>Слесарь домовых санитарно-технических систем и оборудования</w:t>
            </w:r>
          </w:p>
        </w:tc>
        <w:tc>
          <w:tcPr>
            <w:tcW w:w="1562" w:type="dxa"/>
          </w:tcPr>
          <w:p w14:paraId="0E473B11" w14:textId="77777777" w:rsidR="005470A8" w:rsidRDefault="005470A8" w:rsidP="003B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  <w:r w:rsidRPr="003B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1AF79" w14:textId="77777777" w:rsidR="005470A8" w:rsidRPr="003579EE" w:rsidRDefault="005470A8" w:rsidP="003B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86">
              <w:rPr>
                <w:rFonts w:ascii="Times New Roman" w:hAnsi="Times New Roman" w:cs="Times New Roman"/>
                <w:sz w:val="24"/>
                <w:szCs w:val="24"/>
              </w:rPr>
              <w:t>№ 1076н</w:t>
            </w:r>
          </w:p>
        </w:tc>
        <w:tc>
          <w:tcPr>
            <w:tcW w:w="2439" w:type="dxa"/>
          </w:tcPr>
          <w:p w14:paraId="04A5ACEC" w14:textId="77777777" w:rsidR="005470A8" w:rsidRDefault="00C2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18E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ЖКХ</w:t>
            </w:r>
          </w:p>
          <w:p w14:paraId="62E785CA" w14:textId="77777777" w:rsidR="008C318E" w:rsidRDefault="00C2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18E">
              <w:rPr>
                <w:rFonts w:ascii="Times New Roman" w:hAnsi="Times New Roman" w:cs="Times New Roman"/>
                <w:sz w:val="24"/>
                <w:szCs w:val="24"/>
              </w:rPr>
              <w:t>Слесарь-сантехник ЖКХ</w:t>
            </w:r>
          </w:p>
          <w:p w14:paraId="67048F17" w14:textId="77777777" w:rsidR="008C318E" w:rsidRDefault="00C2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318E">
              <w:rPr>
                <w:rFonts w:ascii="Times New Roman" w:hAnsi="Times New Roman" w:cs="Times New Roman"/>
                <w:sz w:val="24"/>
                <w:szCs w:val="24"/>
              </w:rPr>
              <w:t>Слесарь-ремонтник ЖКХ</w:t>
            </w:r>
          </w:p>
        </w:tc>
        <w:tc>
          <w:tcPr>
            <w:tcW w:w="2647" w:type="dxa"/>
          </w:tcPr>
          <w:p w14:paraId="34F25719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</w:tr>
      <w:tr w:rsidR="008C318E" w14:paraId="4B76ABBF" w14:textId="77777777" w:rsidTr="000A7CA7">
        <w:tc>
          <w:tcPr>
            <w:tcW w:w="544" w:type="dxa"/>
          </w:tcPr>
          <w:p w14:paraId="4ABC0841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9" w:type="dxa"/>
          </w:tcPr>
          <w:p w14:paraId="2A957843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562" w:type="dxa"/>
          </w:tcPr>
          <w:p w14:paraId="4333633A" w14:textId="77777777" w:rsidR="005470A8" w:rsidRDefault="005470A8" w:rsidP="00DB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17.09.2014</w:t>
            </w:r>
            <w:r w:rsidRPr="00DB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728D73" w14:textId="77777777" w:rsidR="005470A8" w:rsidRPr="003579EE" w:rsidRDefault="005470A8" w:rsidP="00DB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4D">
              <w:rPr>
                <w:rFonts w:ascii="Times New Roman" w:hAnsi="Times New Roman" w:cs="Times New Roman"/>
                <w:sz w:val="24"/>
                <w:szCs w:val="24"/>
              </w:rPr>
              <w:t>№ 646н</w:t>
            </w:r>
          </w:p>
        </w:tc>
        <w:tc>
          <w:tcPr>
            <w:tcW w:w="2439" w:type="dxa"/>
          </w:tcPr>
          <w:p w14:paraId="36A94567" w14:textId="77777777" w:rsidR="005470A8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69DE" w:rsidRPr="00F9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Слесарь-электрик по ремонту электрооборудования</w:t>
            </w:r>
          </w:p>
          <w:p w14:paraId="16D844FB" w14:textId="77777777" w:rsidR="00F969DE" w:rsidRPr="00F969DE" w:rsidRDefault="00F969DE" w:rsidP="0076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01DB0C62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(4, 5 разряды)</w:t>
            </w:r>
          </w:p>
        </w:tc>
      </w:tr>
      <w:tr w:rsidR="008C318E" w14:paraId="4300ABB7" w14:textId="77777777" w:rsidTr="000A7CA7">
        <w:tc>
          <w:tcPr>
            <w:tcW w:w="544" w:type="dxa"/>
          </w:tcPr>
          <w:p w14:paraId="22A7954F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9" w:type="dxa"/>
          </w:tcPr>
          <w:p w14:paraId="1217B6CB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562" w:type="dxa"/>
          </w:tcPr>
          <w:p w14:paraId="32CC3AFA" w14:textId="77777777" w:rsidR="005470A8" w:rsidRDefault="005470A8" w:rsidP="00DB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  <w:r w:rsidRPr="00DB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F4942" w14:textId="77777777" w:rsidR="005470A8" w:rsidRPr="003579EE" w:rsidRDefault="005470A8" w:rsidP="00DB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4D">
              <w:rPr>
                <w:rFonts w:ascii="Times New Roman" w:hAnsi="Times New Roman" w:cs="Times New Roman"/>
                <w:sz w:val="24"/>
                <w:szCs w:val="24"/>
              </w:rPr>
              <w:t>№ 625н</w:t>
            </w:r>
          </w:p>
        </w:tc>
        <w:tc>
          <w:tcPr>
            <w:tcW w:w="2439" w:type="dxa"/>
          </w:tcPr>
          <w:p w14:paraId="5FAA4AE8" w14:textId="77777777" w:rsidR="00762160" w:rsidRPr="00F969DE" w:rsidRDefault="00C2715D" w:rsidP="0076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F9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 контрактной службы </w:t>
            </w:r>
          </w:p>
          <w:p w14:paraId="23088FA2" w14:textId="77777777" w:rsidR="00762160" w:rsidRDefault="00C2715D" w:rsidP="0076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F9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14:paraId="1A7AFC2A" w14:textId="77777777" w:rsidR="00762160" w:rsidRPr="00F969DE" w:rsidRDefault="00C2715D" w:rsidP="0076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F9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специалист по закупкам </w:t>
            </w:r>
          </w:p>
          <w:p w14:paraId="7B28A794" w14:textId="77777777" w:rsidR="00762160" w:rsidRDefault="00C2715D" w:rsidP="0076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F96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по закупкам </w:t>
            </w:r>
          </w:p>
          <w:p w14:paraId="61B1CE2D" w14:textId="77777777" w:rsidR="00C2715D" w:rsidRDefault="00C2715D" w:rsidP="0076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подразделения </w:t>
            </w:r>
          </w:p>
          <w:p w14:paraId="7D3F8676" w14:textId="77777777" w:rsidR="00C2715D" w:rsidRDefault="00C2715D" w:rsidP="0076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подразделения </w:t>
            </w:r>
          </w:p>
          <w:p w14:paraId="09164F36" w14:textId="77777777" w:rsidR="00762160" w:rsidRDefault="00C2715D" w:rsidP="0076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</w:p>
          <w:p w14:paraId="37E98549" w14:textId="77777777" w:rsidR="00762160" w:rsidRDefault="00C2715D" w:rsidP="0076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  <w:p w14:paraId="14AB23FA" w14:textId="77777777" w:rsidR="00762160" w:rsidRDefault="00C2715D" w:rsidP="00762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  <w:p w14:paraId="048FFB3A" w14:textId="77777777" w:rsidR="005470A8" w:rsidRPr="00B93D09" w:rsidRDefault="00C27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647" w:type="dxa"/>
          </w:tcPr>
          <w:p w14:paraId="22A58589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закупкам</w:t>
            </w:r>
          </w:p>
        </w:tc>
      </w:tr>
      <w:tr w:rsidR="008C318E" w14:paraId="479011E2" w14:textId="77777777" w:rsidTr="000A7CA7">
        <w:tc>
          <w:tcPr>
            <w:tcW w:w="544" w:type="dxa"/>
          </w:tcPr>
          <w:p w14:paraId="0BC8683F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9" w:type="dxa"/>
          </w:tcPr>
          <w:p w14:paraId="2253E76B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4D">
              <w:rPr>
                <w:rFonts w:ascii="Times New Roman" w:hAnsi="Times New Roman" w:cs="Times New Roman"/>
                <w:sz w:val="24"/>
                <w:szCs w:val="24"/>
              </w:rPr>
              <w:t>Специалист по администрированию сетевых устройств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4D">
              <w:rPr>
                <w:rFonts w:ascii="Times New Roman" w:hAnsi="Times New Roman" w:cs="Times New Roman"/>
                <w:sz w:val="24"/>
                <w:szCs w:val="24"/>
              </w:rPr>
              <w:t>коммуникационных систем</w:t>
            </w:r>
          </w:p>
        </w:tc>
        <w:tc>
          <w:tcPr>
            <w:tcW w:w="1562" w:type="dxa"/>
          </w:tcPr>
          <w:p w14:paraId="07E1C5FF" w14:textId="77777777" w:rsidR="005470A8" w:rsidRDefault="005470A8" w:rsidP="00DB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  <w:r w:rsidRPr="00DB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57E1B" w14:textId="77777777" w:rsidR="005470A8" w:rsidRPr="003579EE" w:rsidRDefault="005470A8" w:rsidP="00DB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4D">
              <w:rPr>
                <w:rFonts w:ascii="Times New Roman" w:hAnsi="Times New Roman" w:cs="Times New Roman"/>
                <w:sz w:val="24"/>
                <w:szCs w:val="24"/>
              </w:rPr>
              <w:t>№ 686н</w:t>
            </w:r>
          </w:p>
        </w:tc>
        <w:tc>
          <w:tcPr>
            <w:tcW w:w="2439" w:type="dxa"/>
          </w:tcPr>
          <w:p w14:paraId="6573D408" w14:textId="77777777" w:rsidR="00B93D09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Младший сетевой администратор </w:t>
            </w:r>
          </w:p>
          <w:p w14:paraId="279A2B6C" w14:textId="77777777" w:rsidR="005470A8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специалист по администрированию сетевых устройств</w:t>
            </w:r>
          </w:p>
          <w:p w14:paraId="60809304" w14:textId="77777777" w:rsidR="00762160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сетевому администрированию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администрированию сетевых устройств</w:t>
            </w:r>
          </w:p>
          <w:p w14:paraId="3F94F6EA" w14:textId="77777777" w:rsidR="00762160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администратор</w:t>
            </w:r>
          </w:p>
          <w:p w14:paraId="50D14F84" w14:textId="77777777" w:rsidR="00762160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инженер</w:t>
            </w:r>
          </w:p>
          <w:p w14:paraId="08E452FF" w14:textId="77777777" w:rsidR="00762160" w:rsidRPr="00762160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аналитик</w:t>
            </w:r>
          </w:p>
        </w:tc>
        <w:tc>
          <w:tcPr>
            <w:tcW w:w="2647" w:type="dxa"/>
          </w:tcPr>
          <w:p w14:paraId="3A50C486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</w:tr>
      <w:tr w:rsidR="008C318E" w14:paraId="0BEAE939" w14:textId="77777777" w:rsidTr="000A7CA7">
        <w:tc>
          <w:tcPr>
            <w:tcW w:w="544" w:type="dxa"/>
          </w:tcPr>
          <w:p w14:paraId="7D0AF6B2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9" w:type="dxa"/>
          </w:tcPr>
          <w:p w14:paraId="28A70493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4D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562" w:type="dxa"/>
          </w:tcPr>
          <w:p w14:paraId="2A674343" w14:textId="77777777" w:rsidR="005470A8" w:rsidRDefault="005470A8" w:rsidP="0068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C1C3C" w14:textId="77777777" w:rsidR="005470A8" w:rsidRPr="003579EE" w:rsidRDefault="005470A8" w:rsidP="0068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№ 276н</w:t>
            </w:r>
          </w:p>
        </w:tc>
        <w:tc>
          <w:tcPr>
            <w:tcW w:w="2439" w:type="dxa"/>
          </w:tcPr>
          <w:p w14:paraId="5823FACB" w14:textId="77777777" w:rsidR="005470A8" w:rsidRPr="00762160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Секретарь-администратор</w:t>
            </w:r>
          </w:p>
          <w:p w14:paraId="77592525" w14:textId="77777777" w:rsidR="00762160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 w:rsidRP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  <w:p w14:paraId="31F2EFC2" w14:textId="77777777" w:rsidR="00762160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руководителя</w:t>
            </w:r>
          </w:p>
          <w:p w14:paraId="4FE4ADEE" w14:textId="77777777" w:rsidR="00762160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руководителя</w:t>
            </w:r>
          </w:p>
        </w:tc>
        <w:tc>
          <w:tcPr>
            <w:tcW w:w="2647" w:type="dxa"/>
          </w:tcPr>
          <w:p w14:paraId="12F1761B" w14:textId="77777777" w:rsidR="005470A8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0A8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  <w:p w14:paraId="544C99D6" w14:textId="77777777" w:rsidR="005470A8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0A8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</w:t>
            </w:r>
          </w:p>
          <w:p w14:paraId="19B69125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8E" w14:paraId="0D06EE48" w14:textId="77777777" w:rsidTr="000A7CA7">
        <w:tc>
          <w:tcPr>
            <w:tcW w:w="544" w:type="dxa"/>
          </w:tcPr>
          <w:p w14:paraId="4E01ECB3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9" w:type="dxa"/>
          </w:tcPr>
          <w:p w14:paraId="3AE26353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562" w:type="dxa"/>
          </w:tcPr>
          <w:p w14:paraId="1A0927E5" w14:textId="77777777" w:rsidR="005470A8" w:rsidRDefault="005470A8" w:rsidP="0068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4C2D44" w14:textId="77777777" w:rsidR="005470A8" w:rsidRPr="003579EE" w:rsidRDefault="005470A8" w:rsidP="0068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№ 524н</w:t>
            </w:r>
          </w:p>
        </w:tc>
        <w:tc>
          <w:tcPr>
            <w:tcW w:w="2439" w:type="dxa"/>
          </w:tcPr>
          <w:p w14:paraId="417188EE" w14:textId="77777777" w:rsidR="005470A8" w:rsidRPr="00A5035D" w:rsidRDefault="00B93D09" w:rsidP="00687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5035D" w:rsidRPr="00A5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  <w:p w14:paraId="3B9EFCC9" w14:textId="77777777" w:rsidR="00A5035D" w:rsidRPr="00687E37" w:rsidRDefault="00B93D09" w:rsidP="0068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5035D" w:rsidRPr="00A5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2647" w:type="dxa"/>
          </w:tcPr>
          <w:p w14:paraId="5D547B31" w14:textId="77777777" w:rsidR="005470A8" w:rsidRPr="003579EE" w:rsidRDefault="005470A8" w:rsidP="0068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охране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8C318E" w14:paraId="520611D5" w14:textId="77777777" w:rsidTr="000A7CA7">
        <w:tc>
          <w:tcPr>
            <w:tcW w:w="544" w:type="dxa"/>
          </w:tcPr>
          <w:p w14:paraId="5DEFEDB6" w14:textId="77777777" w:rsidR="005470A8" w:rsidRPr="003579EE" w:rsidRDefault="00A5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14:paraId="587F49BD" w14:textId="77777777" w:rsidR="005470A8" w:rsidRPr="003579EE" w:rsidRDefault="0054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562" w:type="dxa"/>
          </w:tcPr>
          <w:p w14:paraId="263CC3B5" w14:textId="77777777" w:rsidR="005470A8" w:rsidRPr="00BB412C" w:rsidRDefault="00BB412C" w:rsidP="00B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691н</w:t>
            </w:r>
          </w:p>
        </w:tc>
        <w:tc>
          <w:tcPr>
            <w:tcW w:w="2439" w:type="dxa"/>
          </w:tcPr>
          <w:p w14:paraId="042CCDC0" w14:textId="77777777" w:rsidR="00B93D09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кадровому делопроизводству </w:t>
            </w:r>
          </w:p>
          <w:p w14:paraId="45DDEDCE" w14:textId="77777777" w:rsidR="00B93D09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документационному обеспечению работы с персоналом </w:t>
            </w:r>
          </w:p>
          <w:p w14:paraId="6DF8D45F" w14:textId="77777777" w:rsidR="00BB412C" w:rsidRPr="00BB412C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документационному обеспечению персонала </w:t>
            </w:r>
          </w:p>
          <w:p w14:paraId="7DF826DC" w14:textId="77777777" w:rsidR="005470A8" w:rsidRDefault="00B9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персоналу</w:t>
            </w:r>
          </w:p>
          <w:p w14:paraId="33F7CAEC" w14:textId="77777777" w:rsidR="00B93D09" w:rsidRDefault="00B93D09" w:rsidP="00BB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персонала </w:t>
            </w:r>
          </w:p>
          <w:p w14:paraId="44308318" w14:textId="77777777" w:rsidR="00BB412C" w:rsidRDefault="00B93D09" w:rsidP="00BB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персоналу</w:t>
            </w:r>
          </w:p>
          <w:p w14:paraId="142214E0" w14:textId="77777777" w:rsidR="00BB412C" w:rsidRDefault="00B93D09" w:rsidP="00BB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оценке и аттестации персонала</w:t>
            </w:r>
          </w:p>
          <w:p w14:paraId="7A879117" w14:textId="77777777" w:rsidR="00BB412C" w:rsidRPr="00BB412C" w:rsidRDefault="00B93D09" w:rsidP="00BB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развитию и обучению персонала </w:t>
            </w:r>
          </w:p>
          <w:p w14:paraId="3DD616A4" w14:textId="77777777" w:rsidR="00BB412C" w:rsidRDefault="00B93D09" w:rsidP="00BB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развитию карьеры персонала</w:t>
            </w:r>
          </w:p>
          <w:p w14:paraId="592F7202" w14:textId="77777777" w:rsidR="00B93D09" w:rsidRDefault="00B93D09" w:rsidP="00BB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54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нормированию и оплате труда </w:t>
            </w:r>
          </w:p>
          <w:p w14:paraId="0C35AE2A" w14:textId="77777777" w:rsidR="00BB412C" w:rsidRPr="00BB412C" w:rsidRDefault="00B93D09" w:rsidP="00BB4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2C" w:rsidRPr="00BB4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организации и оплате труда </w:t>
            </w:r>
          </w:p>
          <w:p w14:paraId="02674945" w14:textId="77777777" w:rsidR="00BC1CEC" w:rsidRPr="00BB412C" w:rsidRDefault="007149CC" w:rsidP="00BB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другие</w:t>
            </w:r>
          </w:p>
        </w:tc>
        <w:tc>
          <w:tcPr>
            <w:tcW w:w="2647" w:type="dxa"/>
          </w:tcPr>
          <w:p w14:paraId="4F727E88" w14:textId="77777777" w:rsidR="005470A8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14:paraId="766D1686" w14:textId="77777777" w:rsidR="00FA55A5" w:rsidRPr="003579EE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8C318E" w14:paraId="16C1BEC8" w14:textId="77777777" w:rsidTr="000A7CA7">
        <w:tc>
          <w:tcPr>
            <w:tcW w:w="544" w:type="dxa"/>
          </w:tcPr>
          <w:p w14:paraId="4DE6FBA9" w14:textId="77777777" w:rsidR="005470A8" w:rsidRPr="003579EE" w:rsidRDefault="00FA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14:paraId="31514FB9" w14:textId="77777777" w:rsidR="005470A8" w:rsidRPr="003579EE" w:rsidRDefault="00FA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562" w:type="dxa"/>
          </w:tcPr>
          <w:p w14:paraId="176C3112" w14:textId="77777777" w:rsidR="005470A8" w:rsidRDefault="00FA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  <w:p w14:paraId="2CA3303E" w14:textId="77777777" w:rsidR="00FA55A5" w:rsidRPr="003579EE" w:rsidRDefault="00FA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298н</w:t>
            </w:r>
          </w:p>
        </w:tc>
        <w:tc>
          <w:tcPr>
            <w:tcW w:w="2439" w:type="dxa"/>
          </w:tcPr>
          <w:p w14:paraId="0B7E96EA" w14:textId="77777777" w:rsidR="005470A8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12704110" w14:textId="77777777" w:rsidR="00FA55A5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777CC32C" w14:textId="77777777" w:rsidR="00FA55A5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8587050" w14:textId="77777777" w:rsidR="00FA55A5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14:paraId="43D97452" w14:textId="77777777" w:rsidR="00FA55A5" w:rsidRPr="003579EE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47" w:type="dxa"/>
          </w:tcPr>
          <w:p w14:paraId="08503DAB" w14:textId="77777777" w:rsidR="005470A8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095A6E5D" w14:textId="77777777" w:rsidR="00FA55A5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D48A3D3" w14:textId="77777777" w:rsidR="00FA55A5" w:rsidRPr="003579EE" w:rsidRDefault="00B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5A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</w:tbl>
    <w:p w14:paraId="21C0AC24" w14:textId="77777777" w:rsidR="003579EE" w:rsidRDefault="003579EE"/>
    <w:p w14:paraId="77989E5E" w14:textId="77777777" w:rsidR="0096545A" w:rsidRDefault="0096545A" w:rsidP="000A7C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006C51" w14:textId="77777777" w:rsidR="00D37B3F" w:rsidRDefault="00D37B3F" w:rsidP="00D37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Комментарии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34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стандартов, применяемых </w:t>
      </w:r>
    </w:p>
    <w:p w14:paraId="6C48361E" w14:textId="77777777" w:rsidR="0056376B" w:rsidRDefault="00D37B3F" w:rsidP="00D37B3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школах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50FCCF" w14:textId="77777777" w:rsidR="00D37B3F" w:rsidRDefault="00D37B3F" w:rsidP="00D37B3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FF57DC" w14:textId="77777777" w:rsidR="0056376B" w:rsidRDefault="00D37B3F" w:rsidP="000A7C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Комментарии к Перечню составлены на основе следующих нормативных правовых и методических материалов:</w:t>
      </w:r>
    </w:p>
    <w:p w14:paraId="38DA516A" w14:textId="77777777" w:rsidR="005E0D33" w:rsidRDefault="005E0D33" w:rsidP="000A7C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Трудовой кодекс Российской Федерации;</w:t>
      </w:r>
    </w:p>
    <w:p w14:paraId="2A7215B8" w14:textId="77777777" w:rsidR="0096545A" w:rsidRDefault="005E0D33" w:rsidP="000A7C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6545A"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 июня 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</w:t>
      </w:r>
      <w:r w:rsidR="0096545A">
        <w:rPr>
          <w:rFonts w:ascii="Times New Roman" w:hAnsi="Times New Roman" w:cs="Times New Roman"/>
          <w:color w:val="000000"/>
          <w:sz w:val="28"/>
          <w:szCs w:val="28"/>
        </w:rPr>
        <w:t>и муниципальной собственности»</w:t>
      </w:r>
      <w:r w:rsidR="00D37B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B7EEE2" w14:textId="77777777" w:rsidR="0096545A" w:rsidRDefault="0096545A" w:rsidP="00D37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A7">
        <w:rPr>
          <w:rFonts w:ascii="TimesNewRomanPS-BoldMT" w:hAnsi="TimesNewRomanPS-BoldMT"/>
          <w:bCs/>
          <w:sz w:val="28"/>
          <w:szCs w:val="28"/>
        </w:rPr>
        <w:t>Развитие системы</w:t>
      </w:r>
      <w:r w:rsidRPr="00935FA7">
        <w:rPr>
          <w:rFonts w:ascii="TimesNewRomanPS-BoldMT" w:hAnsi="TimesNewRomanPS-BoldMT"/>
          <w:sz w:val="28"/>
          <w:szCs w:val="28"/>
        </w:rPr>
        <w:t xml:space="preserve"> </w:t>
      </w:r>
      <w:r w:rsidRPr="00935FA7">
        <w:rPr>
          <w:rFonts w:ascii="TimesNewRomanPS-BoldMT" w:hAnsi="TimesNewRomanPS-BoldMT"/>
          <w:bCs/>
          <w:sz w:val="28"/>
          <w:szCs w:val="28"/>
        </w:rPr>
        <w:t>профессиональных стандартов -</w:t>
      </w:r>
      <w:r w:rsidRPr="00935FA7">
        <w:rPr>
          <w:rFonts w:ascii="TimesNewRomanPS-BoldMT" w:hAnsi="TimesNewRomanPS-BoldMT"/>
          <w:sz w:val="28"/>
          <w:szCs w:val="28"/>
        </w:rPr>
        <w:t xml:space="preserve"> </w:t>
      </w:r>
      <w:r w:rsidRPr="00935FA7">
        <w:rPr>
          <w:rFonts w:ascii="TimesNewRomanPS-BoldMT" w:hAnsi="TimesNewRomanPS-BoldMT"/>
          <w:bCs/>
          <w:sz w:val="28"/>
          <w:szCs w:val="28"/>
        </w:rPr>
        <w:t>2018 год:</w:t>
      </w:r>
      <w:r w:rsidRPr="00935FA7">
        <w:rPr>
          <w:rFonts w:ascii="TimesNewRomanPS-BoldMT" w:hAnsi="TimesNewRomanPS-BoldMT"/>
          <w:sz w:val="28"/>
          <w:szCs w:val="28"/>
        </w:rPr>
        <w:t xml:space="preserve"> </w:t>
      </w:r>
      <w:r w:rsidRPr="00935FA7">
        <w:rPr>
          <w:rFonts w:ascii="TimesNewRomanPS-BoldMT" w:hAnsi="TimesNewRomanPS-BoldMT"/>
          <w:bCs/>
          <w:sz w:val="28"/>
          <w:szCs w:val="28"/>
        </w:rPr>
        <w:t>Информационно-методические материалы. ФГБУ</w:t>
      </w:r>
      <w:r w:rsidRPr="00935FA7">
        <w:rPr>
          <w:rFonts w:ascii="TimesNewRomanPS-BoldMT" w:hAnsi="TimesNewRomanPS-BoldMT"/>
          <w:sz w:val="28"/>
          <w:szCs w:val="28"/>
        </w:rPr>
        <w:t xml:space="preserve"> </w:t>
      </w:r>
      <w:r w:rsidRPr="00935FA7">
        <w:rPr>
          <w:rFonts w:ascii="TimesNewRomanPS-BoldMT" w:hAnsi="TimesNewRomanPS-BoldMT"/>
          <w:bCs/>
          <w:sz w:val="28"/>
          <w:szCs w:val="28"/>
        </w:rPr>
        <w:t>«Всероссийский научно-</w:t>
      </w:r>
      <w:r w:rsidRPr="00935FA7">
        <w:rPr>
          <w:rFonts w:ascii="TimesNewRomanPS-BoldMT" w:hAnsi="TimesNewRomanPS-BoldMT"/>
          <w:bCs/>
          <w:sz w:val="28"/>
          <w:szCs w:val="28"/>
        </w:rPr>
        <w:lastRenderedPageBreak/>
        <w:t>исследовательский институт труда»</w:t>
      </w:r>
      <w:r w:rsidRPr="00935FA7">
        <w:rPr>
          <w:rFonts w:ascii="TimesNewRomanPS-BoldMT" w:hAnsi="TimesNewRomanPS-BoldMT"/>
          <w:sz w:val="28"/>
          <w:szCs w:val="28"/>
        </w:rPr>
        <w:t xml:space="preserve"> </w:t>
      </w:r>
      <w:r w:rsidRPr="00935FA7">
        <w:rPr>
          <w:rFonts w:ascii="TimesNewRomanPS-BoldMT" w:hAnsi="TimesNewRomanPS-BoldMT"/>
          <w:bCs/>
          <w:sz w:val="28"/>
          <w:szCs w:val="28"/>
        </w:rPr>
        <w:t>Минтруда России</w:t>
      </w:r>
      <w:r>
        <w:rPr>
          <w:rFonts w:ascii="TimesNewRomanPS-BoldMT" w:hAnsi="TimesNewRomanPS-BoldMT"/>
          <w:bCs/>
          <w:sz w:val="28"/>
          <w:szCs w:val="28"/>
        </w:rPr>
        <w:t xml:space="preserve">. </w:t>
      </w:r>
      <w:hyperlink r:id="rId5" w:history="1">
        <w:r w:rsidR="00D37B3F" w:rsidRPr="00C74600">
          <w:rPr>
            <w:rStyle w:val="a5"/>
            <w:rFonts w:ascii="TimesNewRomanPS-BoldMT" w:hAnsi="TimesNewRomanPS-BoldMT"/>
            <w:bCs/>
            <w:sz w:val="28"/>
            <w:szCs w:val="28"/>
          </w:rPr>
          <w:t>http://profstandart.rosmintrud.ru/upload/iblock/6c0/Развитие%20профстандартов_2018%20(1).pdf</w:t>
        </w:r>
      </w:hyperlink>
      <w:r w:rsidR="00D37B3F">
        <w:rPr>
          <w:rFonts w:ascii="Times New Roman" w:hAnsi="Times New Roman" w:cs="Times New Roman"/>
          <w:sz w:val="28"/>
          <w:szCs w:val="28"/>
        </w:rPr>
        <w:t>.</w:t>
      </w:r>
    </w:p>
    <w:p w14:paraId="2C545967" w14:textId="77777777" w:rsidR="00D37B3F" w:rsidRDefault="00D37B3F" w:rsidP="00D37B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Профессиональный стандарт – это актуальное детализированное описание конкретного вида профессиональной деятельности вне зависимости от того, в каких организациях и регионах страны он реализуется, как сформировано штатное расписание  в конкретных организациях. </w:t>
      </w:r>
    </w:p>
    <w:p w14:paraId="3AF67D4A" w14:textId="77777777" w:rsidR="0096545A" w:rsidRDefault="00D37B3F" w:rsidP="00585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Профессиональный стандарт </w:t>
      </w:r>
      <w:r w:rsidR="00EA3AE6">
        <w:rPr>
          <w:rFonts w:ascii="Times New Roman" w:hAnsi="Times New Roman" w:cs="Times New Roman"/>
          <w:color w:val="000000"/>
          <w:sz w:val="28"/>
          <w:szCs w:val="28"/>
        </w:rPr>
        <w:t>не приравнивается</w:t>
      </w:r>
      <w:r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0C1">
        <w:rPr>
          <w:rFonts w:ascii="Times New Roman" w:hAnsi="Times New Roman" w:cs="Times New Roman"/>
          <w:color w:val="000000"/>
          <w:sz w:val="28"/>
          <w:szCs w:val="28"/>
        </w:rPr>
        <w:t>к должностной инструкции</w:t>
      </w:r>
      <w:r w:rsidRPr="00935FA7">
        <w:rPr>
          <w:rFonts w:ascii="Times New Roman" w:hAnsi="Times New Roman" w:cs="Times New Roman"/>
          <w:color w:val="000000"/>
          <w:sz w:val="28"/>
          <w:szCs w:val="28"/>
        </w:rPr>
        <w:t>. Профессиональный стандарт описывает профессиональную деятельность, но не стандартизирует должностные обязанности. Права и обязанности работника могут быть определены непосредствен</w:t>
      </w:r>
      <w:r w:rsidR="00B870C1">
        <w:rPr>
          <w:rFonts w:ascii="Times New Roman" w:hAnsi="Times New Roman" w:cs="Times New Roman"/>
          <w:color w:val="000000"/>
          <w:sz w:val="28"/>
          <w:szCs w:val="28"/>
        </w:rPr>
        <w:t>но в трудовом договоре, либо в до</w:t>
      </w:r>
      <w:r w:rsidRPr="00935FA7">
        <w:rPr>
          <w:rFonts w:ascii="Times New Roman" w:hAnsi="Times New Roman" w:cs="Times New Roman"/>
          <w:color w:val="000000"/>
          <w:sz w:val="28"/>
          <w:szCs w:val="28"/>
        </w:rPr>
        <w:t>лжностной инструкции на основе положений профессионального стандарта</w:t>
      </w:r>
      <w:r w:rsidR="00B870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31548E" w14:textId="77777777" w:rsidR="00585A40" w:rsidRDefault="00585A40" w:rsidP="00585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Перечень применяемых профессиональных стандартов сформирован на основе а</w:t>
      </w:r>
      <w:r w:rsidRPr="00935FA7">
        <w:rPr>
          <w:rFonts w:ascii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 реестра профессиональных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тандартов </w:t>
      </w:r>
      <w:r w:rsidR="0008343D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06.02.2019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(сайт Минтруда России </w:t>
      </w:r>
      <w:hyperlink r:id="rId6" w:history="1">
        <w:r w:rsidRPr="00C74600">
          <w:rPr>
            <w:rStyle w:val="a5"/>
            <w:rFonts w:ascii="Times New Roman" w:hAnsi="Times New Roman" w:cs="Times New Roman"/>
            <w:sz w:val="28"/>
            <w:szCs w:val="28"/>
          </w:rPr>
          <w:t>http://profstandart.rosmintrud.ru</w:t>
        </w:r>
      </w:hyperlink>
      <w:r w:rsidRPr="00935FA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8588CE" w14:textId="77777777" w:rsidR="00585A40" w:rsidRDefault="00585A40" w:rsidP="00585A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применяемых профессиональных стандартов утверждается приказом руководителя детской школы искусств. При утверждении новых профессиональных стандартов, </w:t>
      </w:r>
      <w:r w:rsidR="00EA3AE6">
        <w:rPr>
          <w:rFonts w:ascii="Times New Roman" w:hAnsi="Times New Roman" w:cs="Times New Roman"/>
          <w:color w:val="000000"/>
          <w:sz w:val="28"/>
          <w:szCs w:val="28"/>
        </w:rPr>
        <w:t>которые могут быть применены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деятельности детской школы искусств, </w:t>
      </w:r>
      <w:r w:rsidR="00EA3AE6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актуализации уже действующих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E0D33">
        <w:rPr>
          <w:rFonts w:ascii="Times New Roman" w:hAnsi="Times New Roman" w:cs="Times New Roman"/>
          <w:color w:val="000000"/>
          <w:sz w:val="28"/>
          <w:szCs w:val="28"/>
        </w:rPr>
        <w:t>разработанный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вносятся изменения.  </w:t>
      </w:r>
    </w:p>
    <w:p w14:paraId="05DE09AD" w14:textId="77777777" w:rsidR="0096545A" w:rsidRDefault="0008343D" w:rsidP="009654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96545A"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профессиональных стандартов рекомендуется пользоваться квалификационными справочниками. </w:t>
      </w:r>
    </w:p>
    <w:p w14:paraId="3225E639" w14:textId="77777777" w:rsidR="003D2F9D" w:rsidRDefault="00BF7C23" w:rsidP="003D2F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576CC">
        <w:rPr>
          <w:rFonts w:ascii="Times New Roman" w:hAnsi="Times New Roman" w:cs="Times New Roman"/>
          <w:color w:val="000000"/>
          <w:sz w:val="28"/>
          <w:szCs w:val="28"/>
        </w:rPr>
        <w:t>Трудовой к</w:t>
      </w:r>
      <w:r w:rsidR="003D2F9D"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одекс предоставляет </w:t>
      </w:r>
      <w:r w:rsidR="00F576CC">
        <w:rPr>
          <w:rFonts w:ascii="Times New Roman" w:hAnsi="Times New Roman" w:cs="Times New Roman"/>
          <w:color w:val="000000"/>
          <w:sz w:val="28"/>
          <w:szCs w:val="28"/>
        </w:rPr>
        <w:t>руководителю детской школы искусств</w:t>
      </w:r>
      <w:r w:rsidR="003D2F9D"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 право самостоятельно определять штатное расписание, наименования должностей, профессий рабочих и трудовых функций работников в соответствии с </w:t>
      </w:r>
      <w:r w:rsidR="0008343D">
        <w:rPr>
          <w:rFonts w:ascii="Times New Roman" w:hAnsi="Times New Roman" w:cs="Times New Roman"/>
          <w:color w:val="000000"/>
          <w:sz w:val="28"/>
          <w:szCs w:val="28"/>
        </w:rPr>
        <w:t>видами деятельности организации</w:t>
      </w:r>
      <w:r w:rsidR="003D2F9D" w:rsidRPr="00935FA7">
        <w:rPr>
          <w:rFonts w:ascii="Times New Roman" w:hAnsi="Times New Roman" w:cs="Times New Roman"/>
          <w:color w:val="000000"/>
          <w:sz w:val="28"/>
          <w:szCs w:val="28"/>
        </w:rPr>
        <w:t>, устанавливать категории</w:t>
      </w:r>
      <w:r w:rsidR="00585A40">
        <w:rPr>
          <w:rFonts w:ascii="Times New Roman" w:hAnsi="Times New Roman" w:cs="Times New Roman"/>
          <w:color w:val="000000"/>
          <w:sz w:val="28"/>
          <w:szCs w:val="28"/>
        </w:rPr>
        <w:t xml:space="preserve"> (кроме категорий, устанавливаемых педагогическим работникам)</w:t>
      </w:r>
      <w:r w:rsidR="00D37B3F">
        <w:rPr>
          <w:rFonts w:ascii="Times New Roman" w:hAnsi="Times New Roman" w:cs="Times New Roman"/>
          <w:color w:val="000000"/>
          <w:sz w:val="28"/>
          <w:szCs w:val="28"/>
        </w:rPr>
        <w:t>, разряды, классы</w:t>
      </w:r>
      <w:r w:rsidR="003D2F9D"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сложности и объема выполняемой работы (трудовых функций). </w:t>
      </w:r>
    </w:p>
    <w:p w14:paraId="72FDF145" w14:textId="77777777" w:rsidR="00FD4A29" w:rsidRDefault="00B870C1" w:rsidP="003D2F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 </w:t>
      </w:r>
      <w:r w:rsidR="00FD4A29" w:rsidRPr="006D1996">
        <w:rPr>
          <w:rFonts w:ascii="TimesNewRomanPSMT" w:hAnsi="TimesNewRomanPSMT"/>
          <w:color w:val="000000"/>
          <w:sz w:val="28"/>
          <w:szCs w:val="28"/>
        </w:rPr>
        <w:t xml:space="preserve">Перечень в </w:t>
      </w:r>
      <w:r w:rsidR="005E0D33">
        <w:rPr>
          <w:rFonts w:ascii="TimesNewRomanPSMT" w:hAnsi="TimesNewRomanPSMT"/>
          <w:color w:val="000000"/>
          <w:sz w:val="28"/>
          <w:szCs w:val="28"/>
        </w:rPr>
        <w:t>разделе</w:t>
      </w:r>
      <w:r w:rsidR="00FD4A29" w:rsidRPr="006D1996">
        <w:rPr>
          <w:rFonts w:ascii="TimesNewRomanPSMT" w:hAnsi="TimesNewRomanPSMT"/>
          <w:color w:val="000000"/>
          <w:sz w:val="28"/>
          <w:szCs w:val="28"/>
        </w:rPr>
        <w:t xml:space="preserve"> «Возможные наименования должностей, профессий» профессионального стандарта не является исчерпывающим или закрытым. Введение в действие профессионального стандарта не обязывает </w:t>
      </w:r>
      <w:r w:rsidR="00585A40">
        <w:rPr>
          <w:rFonts w:ascii="TimesNewRomanPSMT" w:hAnsi="TimesNewRomanPSMT"/>
          <w:color w:val="000000"/>
          <w:sz w:val="28"/>
          <w:szCs w:val="28"/>
        </w:rPr>
        <w:t>руководителя детской</w:t>
      </w:r>
      <w:r w:rsidR="00FD4A29">
        <w:rPr>
          <w:rFonts w:ascii="TimesNewRomanPSMT" w:hAnsi="TimesNewRomanPSMT"/>
          <w:color w:val="000000"/>
          <w:sz w:val="28"/>
          <w:szCs w:val="28"/>
        </w:rPr>
        <w:t xml:space="preserve"> школ</w:t>
      </w:r>
      <w:r w:rsidR="00585A40">
        <w:rPr>
          <w:rFonts w:ascii="TimesNewRomanPSMT" w:hAnsi="TimesNewRomanPSMT"/>
          <w:color w:val="000000"/>
          <w:sz w:val="28"/>
          <w:szCs w:val="28"/>
        </w:rPr>
        <w:t>ы</w:t>
      </w:r>
      <w:r w:rsidR="00FD4A29">
        <w:rPr>
          <w:rFonts w:ascii="TimesNewRomanPSMT" w:hAnsi="TimesNewRomanPSMT"/>
          <w:color w:val="000000"/>
          <w:sz w:val="28"/>
          <w:szCs w:val="28"/>
        </w:rPr>
        <w:t xml:space="preserve"> искусств</w:t>
      </w:r>
      <w:r w:rsidR="00FD4A29" w:rsidRPr="006D1996">
        <w:rPr>
          <w:rFonts w:ascii="TimesNewRomanPSMT" w:hAnsi="TimesNewRomanPSMT"/>
          <w:color w:val="000000"/>
          <w:sz w:val="28"/>
          <w:szCs w:val="28"/>
        </w:rPr>
        <w:t xml:space="preserve"> переименовывать должности в штатном расписании.</w:t>
      </w:r>
    </w:p>
    <w:p w14:paraId="131DD8BC" w14:textId="77777777" w:rsidR="00BF7C23" w:rsidRPr="00920607" w:rsidRDefault="00B870C1" w:rsidP="00BF7C23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 </w:t>
      </w:r>
      <w:r w:rsidR="00BF7C23">
        <w:rPr>
          <w:rFonts w:ascii="TimesNewRomanPSMT" w:hAnsi="TimesNewRomanPSMT"/>
          <w:color w:val="000000"/>
          <w:sz w:val="28"/>
          <w:szCs w:val="28"/>
        </w:rPr>
        <w:t>Руководитель детской школы искусств при установлении системы оплаты труда опирается на установление в организации градации (ранжирования) всех должностей и профе</w:t>
      </w:r>
      <w:r w:rsidR="005E0D33">
        <w:rPr>
          <w:rFonts w:ascii="TimesNewRomanPSMT" w:hAnsi="TimesNewRomanPSMT"/>
          <w:color w:val="000000"/>
          <w:sz w:val="28"/>
          <w:szCs w:val="28"/>
        </w:rPr>
        <w:t xml:space="preserve">ссий работников, в зависимости </w:t>
      </w:r>
      <w:r w:rsidR="00BF7C23">
        <w:rPr>
          <w:rFonts w:ascii="TimesNewRomanPSMT" w:hAnsi="TimesNewRomanPSMT"/>
          <w:color w:val="000000"/>
          <w:sz w:val="28"/>
          <w:szCs w:val="28"/>
        </w:rPr>
        <w:t xml:space="preserve">от </w:t>
      </w:r>
      <w:r w:rsidR="00BF7C23">
        <w:rPr>
          <w:rFonts w:ascii="TimesNewRomanPSMT" w:hAnsi="TimesNewRomanPSMT"/>
          <w:color w:val="000000"/>
          <w:sz w:val="28"/>
          <w:szCs w:val="28"/>
        </w:rPr>
        <w:lastRenderedPageBreak/>
        <w:t>сложности и напряженности труда, его условий, уровня квалификации работников, их ценности для организации</w:t>
      </w:r>
      <w:r w:rsidR="005E0D33">
        <w:rPr>
          <w:rFonts w:ascii="TimesNewRomanPSMT" w:hAnsi="TimesNewRomanPSMT"/>
          <w:color w:val="000000"/>
          <w:sz w:val="28"/>
          <w:szCs w:val="28"/>
        </w:rPr>
        <w:t xml:space="preserve"> и других</w:t>
      </w:r>
      <w:r w:rsidR="00BF7C23">
        <w:rPr>
          <w:rFonts w:ascii="TimesNewRomanPSMT" w:hAnsi="TimesNewRomanPSMT"/>
          <w:color w:val="000000"/>
          <w:sz w:val="28"/>
          <w:szCs w:val="28"/>
        </w:rPr>
        <w:t xml:space="preserve">. В каждом профессиональном стандарте есть коды </w:t>
      </w:r>
      <w:r w:rsidR="00BF7C23">
        <w:rPr>
          <w:rFonts w:ascii="TimesNewRomanPSMT" w:hAnsi="TimesNewRomanPSMT"/>
          <w:color w:val="000000"/>
          <w:sz w:val="28"/>
          <w:szCs w:val="28"/>
          <w:lang w:val="en-US"/>
        </w:rPr>
        <w:t>A</w:t>
      </w:r>
      <w:r w:rsidR="00BF7C23">
        <w:rPr>
          <w:rFonts w:ascii="TimesNewRomanPSMT" w:hAnsi="TimesNewRomanPSMT"/>
          <w:color w:val="000000"/>
          <w:sz w:val="28"/>
          <w:szCs w:val="28"/>
        </w:rPr>
        <w:t>,</w:t>
      </w:r>
      <w:r w:rsidR="00BF7C23" w:rsidRPr="0092060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F7C23">
        <w:rPr>
          <w:rFonts w:ascii="TimesNewRomanPSMT" w:hAnsi="TimesNewRomanPSMT"/>
          <w:color w:val="000000"/>
          <w:sz w:val="28"/>
          <w:szCs w:val="28"/>
          <w:lang w:val="en-US"/>
        </w:rPr>
        <w:t>B</w:t>
      </w:r>
      <w:r w:rsidR="00BF7C23">
        <w:rPr>
          <w:rFonts w:ascii="TimesNewRomanPSMT" w:hAnsi="TimesNewRomanPSMT"/>
          <w:color w:val="000000"/>
          <w:sz w:val="28"/>
          <w:szCs w:val="28"/>
        </w:rPr>
        <w:t>,</w:t>
      </w:r>
      <w:r w:rsidR="00BF7C23" w:rsidRPr="0092060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F7C23"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="00BF7C23">
        <w:rPr>
          <w:rFonts w:ascii="TimesNewRomanPSMT" w:hAnsi="TimesNewRomanPSMT"/>
          <w:color w:val="000000"/>
          <w:sz w:val="28"/>
          <w:szCs w:val="28"/>
        </w:rPr>
        <w:t>,</w:t>
      </w:r>
      <w:r w:rsidR="00BF7C23" w:rsidRPr="0092060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F7C23">
        <w:rPr>
          <w:rFonts w:ascii="TimesNewRomanPSMT" w:hAnsi="TimesNewRomanPSMT"/>
          <w:color w:val="000000"/>
          <w:sz w:val="28"/>
          <w:szCs w:val="28"/>
          <w:lang w:val="en-US"/>
        </w:rPr>
        <w:t>D</w:t>
      </w:r>
      <w:r w:rsidR="00BF7C23" w:rsidRPr="0092060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F7C23">
        <w:rPr>
          <w:rFonts w:ascii="TimesNewRomanPSMT" w:hAnsi="TimesNewRomanPSMT"/>
          <w:color w:val="000000"/>
          <w:sz w:val="28"/>
          <w:szCs w:val="28"/>
        </w:rPr>
        <w:t xml:space="preserve"> и т.д. – это градации обобщенных трудовых функций</w:t>
      </w:r>
      <w:r w:rsidR="005E0D33">
        <w:rPr>
          <w:rFonts w:ascii="TimesNewRomanPSMT" w:hAnsi="TimesNewRomanPSMT"/>
          <w:color w:val="000000"/>
          <w:sz w:val="28"/>
          <w:szCs w:val="28"/>
        </w:rPr>
        <w:t>, представленные</w:t>
      </w:r>
      <w:r w:rsidR="00BF7C23">
        <w:rPr>
          <w:rFonts w:ascii="TimesNewRomanPSMT" w:hAnsi="TimesNewRomanPSMT"/>
          <w:color w:val="000000"/>
          <w:sz w:val="28"/>
          <w:szCs w:val="28"/>
        </w:rPr>
        <w:t xml:space="preserve">  по принципу «от </w:t>
      </w:r>
      <w:r w:rsidR="005E0D33">
        <w:rPr>
          <w:rFonts w:ascii="TimesNewRomanPSMT" w:hAnsi="TimesNewRomanPSMT"/>
          <w:color w:val="000000"/>
          <w:sz w:val="28"/>
          <w:szCs w:val="28"/>
        </w:rPr>
        <w:t xml:space="preserve">более </w:t>
      </w:r>
      <w:r w:rsidR="00BF7C23">
        <w:rPr>
          <w:rFonts w:ascii="TimesNewRomanPSMT" w:hAnsi="TimesNewRomanPSMT"/>
          <w:color w:val="000000"/>
          <w:sz w:val="28"/>
          <w:szCs w:val="28"/>
        </w:rPr>
        <w:t xml:space="preserve">простого – к </w:t>
      </w:r>
      <w:r w:rsidR="005E0D33">
        <w:rPr>
          <w:rFonts w:ascii="TimesNewRomanPSMT" w:hAnsi="TimesNewRomanPSMT"/>
          <w:color w:val="000000"/>
          <w:sz w:val="28"/>
          <w:szCs w:val="28"/>
        </w:rPr>
        <w:t xml:space="preserve">более </w:t>
      </w:r>
      <w:r w:rsidR="00BF7C23">
        <w:rPr>
          <w:rFonts w:ascii="TimesNewRomanPSMT" w:hAnsi="TimesNewRomanPSMT"/>
          <w:color w:val="000000"/>
          <w:sz w:val="28"/>
          <w:szCs w:val="28"/>
        </w:rPr>
        <w:t>сложному».</w:t>
      </w:r>
    </w:p>
    <w:p w14:paraId="7B1050BA" w14:textId="77777777" w:rsidR="00BF7C23" w:rsidRPr="007149CC" w:rsidRDefault="00BF7C23" w:rsidP="00BF7C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 этом </w:t>
      </w:r>
      <w:r w:rsidR="00FD4A29">
        <w:rPr>
          <w:rFonts w:ascii="TimesNewRomanPSMT" w:hAnsi="TimesNewRomanPSMT"/>
          <w:color w:val="000000"/>
          <w:sz w:val="28"/>
          <w:szCs w:val="28"/>
        </w:rPr>
        <w:t>руководителем детской школы искусств</w:t>
      </w:r>
      <w:r>
        <w:rPr>
          <w:rFonts w:ascii="TimesNewRomanPSMT" w:hAnsi="TimesNewRomanPSMT"/>
          <w:color w:val="000000"/>
          <w:sz w:val="28"/>
          <w:szCs w:val="28"/>
        </w:rPr>
        <w:t xml:space="preserve"> может быть использована градация Ур</w:t>
      </w:r>
      <w:r w:rsidR="005E0D33">
        <w:rPr>
          <w:rFonts w:ascii="TimesNewRomanPSMT" w:hAnsi="TimesNewRomanPSMT"/>
          <w:color w:val="000000"/>
          <w:sz w:val="28"/>
          <w:szCs w:val="28"/>
        </w:rPr>
        <w:t>овней квалификации, утвержденная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приказом Минтруда России от 12 апреля 2013 г. № 148н «Об утверждении уровней квалификации в целях подготовки профессиональных стандартов», или градация, отраженная в конкретном профессиональном стандарте, на основе ее соотнесения с градацией (ранжированием), установленным в детской школе искусств.</w:t>
      </w:r>
      <w:r w:rsidR="007149CC">
        <w:rPr>
          <w:rFonts w:ascii="TimesNewRomanPSMT" w:hAnsi="TimesNewRomanPSMT"/>
          <w:color w:val="000000"/>
          <w:sz w:val="28"/>
          <w:szCs w:val="28"/>
        </w:rPr>
        <w:t xml:space="preserve"> Например, </w:t>
      </w:r>
      <w:r w:rsidR="0008343D">
        <w:rPr>
          <w:rFonts w:ascii="TimesNewRomanPSMT" w:hAnsi="TimesNewRomanPSMT"/>
          <w:color w:val="000000"/>
          <w:sz w:val="28"/>
          <w:szCs w:val="28"/>
        </w:rPr>
        <w:t>профессиональный стандарт</w:t>
      </w:r>
      <w:r w:rsidR="007149CC">
        <w:rPr>
          <w:rFonts w:ascii="TimesNewRomanPSMT" w:hAnsi="TimesNewRomanPSMT"/>
          <w:color w:val="000000"/>
          <w:sz w:val="28"/>
          <w:szCs w:val="28"/>
        </w:rPr>
        <w:t xml:space="preserve"> «Педагог дополнительного образования детей и взрослых» содержит коды </w:t>
      </w:r>
      <w:r w:rsidR="007149CC">
        <w:rPr>
          <w:rFonts w:ascii="TimesNewRomanPSMT" w:hAnsi="TimesNewRomanPSMT"/>
          <w:color w:val="000000"/>
          <w:sz w:val="28"/>
          <w:szCs w:val="28"/>
          <w:lang w:val="en-US"/>
        </w:rPr>
        <w:t>A</w:t>
      </w:r>
      <w:r w:rsidR="007149CC">
        <w:rPr>
          <w:rFonts w:ascii="TimesNewRomanPSMT" w:hAnsi="TimesNewRomanPSMT"/>
          <w:color w:val="000000"/>
          <w:sz w:val="28"/>
          <w:szCs w:val="28"/>
        </w:rPr>
        <w:t>,</w:t>
      </w:r>
      <w:r w:rsidR="007149CC" w:rsidRPr="007149C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149CC">
        <w:rPr>
          <w:rFonts w:ascii="TimesNewRomanPSMT" w:hAnsi="TimesNewRomanPSMT"/>
          <w:color w:val="000000"/>
          <w:sz w:val="28"/>
          <w:szCs w:val="28"/>
          <w:lang w:val="en-US"/>
        </w:rPr>
        <w:t>B</w:t>
      </w:r>
      <w:r w:rsidR="007149CC">
        <w:rPr>
          <w:rFonts w:ascii="TimesNewRomanPSMT" w:hAnsi="TimesNewRomanPSMT"/>
          <w:color w:val="000000"/>
          <w:sz w:val="28"/>
          <w:szCs w:val="28"/>
        </w:rPr>
        <w:t>,</w:t>
      </w:r>
      <w:r w:rsidR="007149CC" w:rsidRPr="007149C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149CC"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="007149CC">
        <w:rPr>
          <w:rFonts w:ascii="TimesNewRomanPSMT" w:hAnsi="TimesNewRomanPSMT"/>
          <w:color w:val="000000"/>
          <w:sz w:val="28"/>
          <w:szCs w:val="28"/>
        </w:rPr>
        <w:t>, которые соответствуют должностям «преподаватель» (А), «методист» (В), «педагог-организатор» (С).</w:t>
      </w:r>
    </w:p>
    <w:p w14:paraId="3BF5E4C2" w14:textId="77777777" w:rsidR="000A7CA7" w:rsidRDefault="00EA3AE6" w:rsidP="000A7C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A7CA7"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. При формировании должностной инструкции работника в </w:t>
      </w:r>
      <w:r w:rsidR="00FD4A29">
        <w:rPr>
          <w:rFonts w:ascii="Times New Roman" w:hAnsi="Times New Roman" w:cs="Times New Roman"/>
          <w:color w:val="000000"/>
          <w:sz w:val="28"/>
          <w:szCs w:val="28"/>
        </w:rPr>
        <w:t>детской школе искусств</w:t>
      </w:r>
      <w:r w:rsidR="000A7CA7"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использован </w:t>
      </w:r>
      <w:r w:rsidR="00FD4A29">
        <w:rPr>
          <w:rFonts w:ascii="Times New Roman" w:hAnsi="Times New Roman" w:cs="Times New Roman"/>
          <w:color w:val="000000"/>
          <w:sz w:val="28"/>
          <w:szCs w:val="28"/>
        </w:rPr>
        <w:t xml:space="preserve">тот или иной </w:t>
      </w:r>
      <w:r w:rsidR="000A7CA7" w:rsidRPr="00935FA7">
        <w:rPr>
          <w:rFonts w:ascii="Times New Roman" w:hAnsi="Times New Roman" w:cs="Times New Roman"/>
          <w:color w:val="000000"/>
          <w:sz w:val="28"/>
          <w:szCs w:val="28"/>
        </w:rPr>
        <w:t xml:space="preserve">набор трудовых функций или же набор трудовых функций может быть расширен исходя из специфики выполняемой работы. Допускается использовать несколько обобщенных трудовых функций, при этом требования к квалификации работника определяются по более высокому уровню квалификации. </w:t>
      </w:r>
    </w:p>
    <w:p w14:paraId="6355C39C" w14:textId="77777777" w:rsidR="00EA3AE6" w:rsidRPr="00FD4A29" w:rsidRDefault="00EA3AE6" w:rsidP="00EA3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8. Применение профессиональных стандартов не предусматривает пересмотра системы оплаты труда. </w:t>
      </w:r>
    </w:p>
    <w:p w14:paraId="6C3E2F68" w14:textId="77777777" w:rsidR="00EA3AE6" w:rsidRDefault="00EA3AE6" w:rsidP="000A7C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AD8CAA" w14:textId="77777777" w:rsidR="003D2F9D" w:rsidRDefault="003D2F9D" w:rsidP="000A7C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A0E2E" w14:textId="77777777" w:rsidR="00936355" w:rsidRDefault="00936355" w:rsidP="00936355">
      <w:pPr>
        <w:pStyle w:val="ConsPlusNormal"/>
        <w:jc w:val="center"/>
      </w:pPr>
    </w:p>
    <w:p w14:paraId="27FECBEF" w14:textId="77777777" w:rsidR="002C3569" w:rsidRDefault="002C3569" w:rsidP="000A7C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29"/>
      <w:bookmarkEnd w:id="1"/>
    </w:p>
    <w:p w14:paraId="74E265C4" w14:textId="77777777" w:rsidR="000A7CA7" w:rsidRDefault="000A7CA7"/>
    <w:sectPr w:rsidR="000A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3AD"/>
    <w:rsid w:val="0008343D"/>
    <w:rsid w:val="000A7CA7"/>
    <w:rsid w:val="002C3569"/>
    <w:rsid w:val="002D163A"/>
    <w:rsid w:val="00340095"/>
    <w:rsid w:val="003579EE"/>
    <w:rsid w:val="003B7986"/>
    <w:rsid w:val="003D2F9D"/>
    <w:rsid w:val="00467F6B"/>
    <w:rsid w:val="004E7E64"/>
    <w:rsid w:val="00520C22"/>
    <w:rsid w:val="00544697"/>
    <w:rsid w:val="005470A8"/>
    <w:rsid w:val="0056376B"/>
    <w:rsid w:val="00585A40"/>
    <w:rsid w:val="005E0D33"/>
    <w:rsid w:val="00687E37"/>
    <w:rsid w:val="006A60FA"/>
    <w:rsid w:val="00703550"/>
    <w:rsid w:val="00711621"/>
    <w:rsid w:val="007149CC"/>
    <w:rsid w:val="00762160"/>
    <w:rsid w:val="00807A15"/>
    <w:rsid w:val="00840B16"/>
    <w:rsid w:val="008C318E"/>
    <w:rsid w:val="009116C5"/>
    <w:rsid w:val="00920607"/>
    <w:rsid w:val="00936355"/>
    <w:rsid w:val="0096545A"/>
    <w:rsid w:val="00A347CC"/>
    <w:rsid w:val="00A5035D"/>
    <w:rsid w:val="00B857F9"/>
    <w:rsid w:val="00B870C1"/>
    <w:rsid w:val="00B93D09"/>
    <w:rsid w:val="00BB412C"/>
    <w:rsid w:val="00BC1CEC"/>
    <w:rsid w:val="00BF7C23"/>
    <w:rsid w:val="00C2715D"/>
    <w:rsid w:val="00C640A3"/>
    <w:rsid w:val="00CB704D"/>
    <w:rsid w:val="00D233AD"/>
    <w:rsid w:val="00D353D9"/>
    <w:rsid w:val="00D37B3F"/>
    <w:rsid w:val="00DB5D4D"/>
    <w:rsid w:val="00E83AD9"/>
    <w:rsid w:val="00EA3AE6"/>
    <w:rsid w:val="00F0343A"/>
    <w:rsid w:val="00F576CC"/>
    <w:rsid w:val="00F969DE"/>
    <w:rsid w:val="00FA55A5"/>
    <w:rsid w:val="00FD4A29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8331"/>
  <w15:docId w15:val="{B2C1B434-AA9D-42C1-8FED-551CE02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09"/>
    <w:pPr>
      <w:ind w:left="720"/>
      <w:contextualSpacing/>
    </w:pPr>
  </w:style>
  <w:style w:type="paragraph" w:customStyle="1" w:styleId="ConsPlusNormal">
    <w:name w:val="ConsPlusNormal"/>
    <w:rsid w:val="00563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6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7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fstandart.rosmintrud.ru" TargetMode="External"/><Relationship Id="rId5" Type="http://schemas.openxmlformats.org/officeDocument/2006/relationships/hyperlink" Target="http://profstandart.rosmintrud.ru/upload/iblock/6c0/&#1056;&#1072;&#1079;&#1074;&#1080;&#1090;&#1080;&#1077;%20&#1087;&#1088;&#1086;&#1092;&#1089;&#1090;&#1072;&#1085;&#1076;&#1072;&#1088;&#1090;&#1086;&#1074;_2018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5904-A2A0-49DB-8D0C-4ADB6B75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Пантелеева</dc:creator>
  <cp:lastModifiedBy>Ирина Домогацкая</cp:lastModifiedBy>
  <cp:revision>3</cp:revision>
  <dcterms:created xsi:type="dcterms:W3CDTF">2019-09-16T13:34:00Z</dcterms:created>
  <dcterms:modified xsi:type="dcterms:W3CDTF">2019-11-25T18:09:00Z</dcterms:modified>
</cp:coreProperties>
</file>